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0F4084" w:rsidRDefault="00AA4CB5" w:rsidP="000F4084">
      <w:pPr>
        <w:rPr>
          <w:color w:val="000000" w:themeColor="text1"/>
        </w:rPr>
      </w:pPr>
    </w:p>
    <w:p w:rsidR="00066E08" w:rsidRPr="000F4084" w:rsidRDefault="00066E08" w:rsidP="000F4084">
      <w:pPr>
        <w:rPr>
          <w:color w:val="000000" w:themeColor="text1"/>
        </w:rPr>
      </w:pPr>
    </w:p>
    <w:p w:rsidR="00066E08" w:rsidRPr="000F4084" w:rsidRDefault="00066E08" w:rsidP="000F4084">
      <w:pPr>
        <w:rPr>
          <w:color w:val="000000" w:themeColor="text1"/>
        </w:rPr>
      </w:pPr>
    </w:p>
    <w:p w:rsidR="00AA4CB5" w:rsidRPr="000F4084" w:rsidRDefault="00AA4CB5" w:rsidP="000F4084">
      <w:pPr>
        <w:rPr>
          <w:color w:val="000000" w:themeColor="text1"/>
        </w:rPr>
      </w:pPr>
    </w:p>
    <w:p w:rsidR="00AA4CB5" w:rsidRPr="000F4084" w:rsidRDefault="00AA4CB5" w:rsidP="000F4084">
      <w:pPr>
        <w:rPr>
          <w:color w:val="000000" w:themeColor="text1"/>
        </w:rPr>
      </w:pPr>
    </w:p>
    <w:p w:rsidR="00AA4CB5" w:rsidRPr="000F4084" w:rsidRDefault="00AA4CB5" w:rsidP="000F4084">
      <w:pPr>
        <w:rPr>
          <w:color w:val="000000" w:themeColor="text1"/>
        </w:rPr>
      </w:pPr>
    </w:p>
    <w:p w:rsidR="00AA4CB5" w:rsidRPr="000F4084" w:rsidRDefault="00AA4CB5" w:rsidP="000F4084">
      <w:pPr>
        <w:rPr>
          <w:color w:val="000000" w:themeColor="text1"/>
        </w:rPr>
      </w:pPr>
    </w:p>
    <w:p w:rsidR="00AA4CB5" w:rsidRPr="000F4084" w:rsidRDefault="00AA4CB5" w:rsidP="000F4084">
      <w:pPr>
        <w:rPr>
          <w:color w:val="000000" w:themeColor="text1"/>
        </w:rPr>
      </w:pPr>
    </w:p>
    <w:p w:rsidR="00AA4CB5" w:rsidRPr="000F4084" w:rsidRDefault="005A6FF7" w:rsidP="000F4084">
      <w:pPr>
        <w:jc w:val="center"/>
        <w:rPr>
          <w:color w:val="000000" w:themeColor="text1"/>
        </w:rPr>
      </w:pPr>
      <w:r w:rsidRPr="000F4084">
        <w:rPr>
          <w:color w:val="000000" w:themeColor="text1"/>
        </w:rPr>
        <w:t>Final Coursework</w:t>
      </w:r>
    </w:p>
    <w:p w:rsidR="00AA4CB5" w:rsidRPr="000F4084" w:rsidRDefault="001B0B9E" w:rsidP="000F4084">
      <w:pPr>
        <w:jc w:val="center"/>
        <w:rPr>
          <w:color w:val="000000" w:themeColor="text1"/>
        </w:rPr>
      </w:pPr>
      <w:r w:rsidRPr="000F4084">
        <w:rPr>
          <w:color w:val="000000" w:themeColor="text1"/>
        </w:rPr>
        <w:t>Name</w:t>
      </w:r>
    </w:p>
    <w:p w:rsidR="00AA4CB5" w:rsidRPr="000F4084" w:rsidRDefault="001B0B9E" w:rsidP="000F4084">
      <w:pPr>
        <w:jc w:val="center"/>
        <w:rPr>
          <w:color w:val="000000" w:themeColor="text1"/>
        </w:rPr>
      </w:pPr>
      <w:r w:rsidRPr="000F4084">
        <w:rPr>
          <w:color w:val="000000" w:themeColor="text1"/>
        </w:rPr>
        <w:t>Academic Institution</w:t>
      </w:r>
    </w:p>
    <w:p w:rsidR="00AA4CB5" w:rsidRPr="000F4084" w:rsidRDefault="001B0B9E" w:rsidP="000F4084">
      <w:pPr>
        <w:jc w:val="center"/>
        <w:rPr>
          <w:color w:val="000000" w:themeColor="text1"/>
        </w:rPr>
      </w:pPr>
      <w:r w:rsidRPr="000F4084">
        <w:rPr>
          <w:color w:val="000000" w:themeColor="text1"/>
        </w:rPr>
        <w:t>Date</w:t>
      </w:r>
    </w:p>
    <w:p w:rsidR="00AA4CB5" w:rsidRDefault="00AA4CB5" w:rsidP="000F4084">
      <w:pPr>
        <w:jc w:val="center"/>
        <w:rPr>
          <w:color w:val="000000" w:themeColor="text1"/>
        </w:rPr>
      </w:pPr>
    </w:p>
    <w:p w:rsidR="000F4084" w:rsidRDefault="000F4084" w:rsidP="000F4084">
      <w:pPr>
        <w:jc w:val="center"/>
        <w:rPr>
          <w:color w:val="000000" w:themeColor="text1"/>
        </w:rPr>
      </w:pPr>
    </w:p>
    <w:p w:rsidR="000F4084" w:rsidRDefault="000F4084" w:rsidP="000F4084">
      <w:pPr>
        <w:jc w:val="center"/>
        <w:rPr>
          <w:color w:val="000000" w:themeColor="text1"/>
        </w:rPr>
      </w:pPr>
    </w:p>
    <w:p w:rsidR="000F4084" w:rsidRDefault="000F4084" w:rsidP="000F4084">
      <w:pPr>
        <w:jc w:val="center"/>
        <w:rPr>
          <w:color w:val="000000" w:themeColor="text1"/>
        </w:rPr>
      </w:pPr>
    </w:p>
    <w:p w:rsidR="000F4084" w:rsidRDefault="000F4084" w:rsidP="000F4084">
      <w:pPr>
        <w:jc w:val="center"/>
        <w:rPr>
          <w:color w:val="000000" w:themeColor="text1"/>
        </w:rPr>
      </w:pPr>
    </w:p>
    <w:p w:rsidR="000F4084" w:rsidRDefault="000F4084" w:rsidP="000F4084">
      <w:pPr>
        <w:jc w:val="center"/>
        <w:rPr>
          <w:color w:val="000000" w:themeColor="text1"/>
        </w:rPr>
      </w:pPr>
    </w:p>
    <w:p w:rsidR="000F4084" w:rsidRDefault="000F4084" w:rsidP="000F4084">
      <w:pPr>
        <w:jc w:val="center"/>
        <w:rPr>
          <w:color w:val="000000" w:themeColor="text1"/>
        </w:rPr>
      </w:pPr>
    </w:p>
    <w:p w:rsidR="000F4084" w:rsidRDefault="000F4084" w:rsidP="000F4084">
      <w:pPr>
        <w:jc w:val="center"/>
        <w:rPr>
          <w:color w:val="000000" w:themeColor="text1"/>
        </w:rPr>
      </w:pPr>
    </w:p>
    <w:p w:rsidR="000F4084" w:rsidRDefault="000F4084" w:rsidP="000F4084">
      <w:pPr>
        <w:jc w:val="center"/>
        <w:rPr>
          <w:color w:val="000000" w:themeColor="text1"/>
        </w:rPr>
      </w:pPr>
    </w:p>
    <w:p w:rsidR="000F4084" w:rsidRDefault="000F4084" w:rsidP="000F4084">
      <w:pPr>
        <w:jc w:val="center"/>
        <w:rPr>
          <w:color w:val="000000" w:themeColor="text1"/>
        </w:rPr>
      </w:pPr>
    </w:p>
    <w:p w:rsidR="000F4084" w:rsidRPr="000F4084" w:rsidRDefault="000F4084" w:rsidP="000F4084">
      <w:pPr>
        <w:jc w:val="center"/>
        <w:rPr>
          <w:color w:val="000000" w:themeColor="text1"/>
        </w:rPr>
      </w:pPr>
    </w:p>
    <w:p w:rsidR="000F4084" w:rsidRPr="000F4084" w:rsidRDefault="000F4084" w:rsidP="000F4084">
      <w:pPr>
        <w:pStyle w:val="NormalWeb"/>
        <w:spacing w:before="0" w:beforeAutospacing="0" w:after="0" w:afterAutospacing="0" w:line="480" w:lineRule="auto"/>
        <w:jc w:val="center"/>
        <w:rPr>
          <w:color w:val="000000" w:themeColor="text1"/>
        </w:rPr>
      </w:pPr>
      <w:r w:rsidRPr="000F4084">
        <w:rPr>
          <w:color w:val="000000" w:themeColor="text1"/>
        </w:rPr>
        <w:lastRenderedPageBreak/>
        <w:t>Final Course Work</w:t>
      </w:r>
    </w:p>
    <w:p w:rsidR="000F4084" w:rsidRPr="000F4084" w:rsidRDefault="000F4084" w:rsidP="000F4084">
      <w:pPr>
        <w:pStyle w:val="NormalWeb"/>
        <w:spacing w:before="0" w:beforeAutospacing="0" w:after="0" w:afterAutospacing="0" w:line="480" w:lineRule="auto"/>
        <w:jc w:val="center"/>
        <w:rPr>
          <w:color w:val="000000" w:themeColor="text1"/>
        </w:rPr>
      </w:pPr>
      <w:r w:rsidRPr="000F4084">
        <w:rPr>
          <w:rStyle w:val="Strong"/>
          <w:color w:val="000000" w:themeColor="text1"/>
        </w:rPr>
        <w:t>Part B</w:t>
      </w:r>
      <w:r>
        <w:rPr>
          <w:rStyle w:val="Strong"/>
          <w:color w:val="000000" w:themeColor="text1"/>
        </w:rPr>
        <w:t xml:space="preserve">: </w:t>
      </w:r>
      <w:r w:rsidRPr="000F4084">
        <w:rPr>
          <w:rStyle w:val="Strong"/>
          <w:color w:val="000000" w:themeColor="text1"/>
        </w:rPr>
        <w:t>Executive Summary</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Information security is a process or a practice of ensuring that information is protected through the mitigation of the different information risks. Information security involves the different strategies or efforts which have been directed towards reducing or stopping inappropriate or unauthorized access, disclosure, disruption, use, destruction or deletion, modification, corruption, devaluation or recording and in some cases, the strategies and the efforts may be focused towards the reduction of the adverse impacts of the security impacts. In an organization, information takes different forms including physical, electronic, tangible or intangible ways. In our organization, the information security officer will be charged with the responsibility of identifying any potential vulnerabilities and threats on the information and the related assets and the impacts of these threats, evaluates the risks, help in making decisions on how the weaknesses and the risks will be handled, determining the instances where the mitigation of risks is required and monitoring the activities and operations of data to make sure that any malfunctions are well addressed. In our organization, the customer data is used to make sure that they receive services in an efficient and proper manner. Through the information that they provide, it is possible to understand each customer and provide customized services. The company needs to make sure that they respect the privacy of the customers by protecting their data against any form of a security breach, this is critical in helping build the reputation of the company among the potential customers. Protecting the data is also necessary as it will allow the organization to have the required compliance to conduct business in different parts of the world. </w:t>
      </w:r>
    </w:p>
    <w:p w:rsidR="001E4F3F" w:rsidRDefault="001E4F3F" w:rsidP="000F4084">
      <w:pPr>
        <w:pStyle w:val="NormalWeb"/>
        <w:spacing w:before="0" w:beforeAutospacing="0" w:after="0" w:afterAutospacing="0" w:line="480" w:lineRule="auto"/>
        <w:ind w:firstLine="720"/>
        <w:jc w:val="center"/>
        <w:rPr>
          <w:rStyle w:val="Strong"/>
          <w:color w:val="000000" w:themeColor="text1"/>
        </w:rPr>
      </w:pPr>
    </w:p>
    <w:p w:rsidR="001E4F3F" w:rsidRDefault="001E4F3F" w:rsidP="000F4084">
      <w:pPr>
        <w:pStyle w:val="NormalWeb"/>
        <w:spacing w:before="0" w:beforeAutospacing="0" w:after="0" w:afterAutospacing="0" w:line="480" w:lineRule="auto"/>
        <w:ind w:firstLine="720"/>
        <w:jc w:val="center"/>
        <w:rPr>
          <w:rStyle w:val="Strong"/>
          <w:color w:val="000000" w:themeColor="text1"/>
        </w:rPr>
      </w:pPr>
    </w:p>
    <w:p w:rsidR="000F4084" w:rsidRPr="000F4084" w:rsidRDefault="000F4084" w:rsidP="000F4084">
      <w:pPr>
        <w:pStyle w:val="NormalWeb"/>
        <w:spacing w:before="0" w:beforeAutospacing="0" w:after="0" w:afterAutospacing="0" w:line="480" w:lineRule="auto"/>
        <w:ind w:firstLine="720"/>
        <w:jc w:val="center"/>
        <w:rPr>
          <w:color w:val="000000" w:themeColor="text1"/>
        </w:rPr>
      </w:pPr>
      <w:r w:rsidRPr="000F4084">
        <w:rPr>
          <w:rStyle w:val="Strong"/>
          <w:color w:val="000000" w:themeColor="text1"/>
        </w:rPr>
        <w:lastRenderedPageBreak/>
        <w:t>Introduction</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Information security is also referred to as InfoSec, and it is the process of developing strategies of protecting the personal data of individuals through the mitigation of the information vulnerabilities and risks. The process of information security in an organization is a subsection of information risk management and it involves the strategies and efforts that have been developed to prevent or reduce the probability of inappropriate or unauthorized access, disclosure, use, disruption, deletion or destruction, modification, recording, inspection, devaluation and in some cases it might involve the reduction of the adverse impacts of the information security incidents. As the Chief Information Security Officer (CISO) in our organization, I am charged with the responsibility of making sure that the privacy of the data which customers share is respected and that any information security issues which the company might face are well handled. Working at a health insurance company means that there are many records of customers, for the company to provide services that are well customized and fitting the customers, there is need to collect the clients’ personal data. Some of the personal data that is collected from the customers include; the name of the customer, the customer’s work and place of residence, contact information, information about the health status of the client, the identification number of the customer and information about the family of the client. According to established business principles, customers trust the organization with their information, and it is ethical to make sure that the data is protected and that the privacy of the clients is properly upheld.</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 xml:space="preserve">There is need for structures which can identify the potential threats, vulnerabilities and the adverse impacts of risks and threats which affect information and any other related assets, evaluate the identified risks, help in making informed decisions on how to treat the risks, find and apply proper risk mitigation approaches and monitor the different activities which are related </w:t>
      </w:r>
      <w:r w:rsidRPr="000F4084">
        <w:rPr>
          <w:color w:val="000000" w:themeColor="text1"/>
        </w:rPr>
        <w:lastRenderedPageBreak/>
        <w:t>to information and its assets need to be developed. Through such structures, it will be possible to protect the personal data of customers from any form of information security breaches. Through respecting the privacy of the data of customers, the organization will also be able to meet the different compliance requirements, which will allow the company to conduct business operations in different countries and regions. For instance, the insurance company that I work for is based in the United Kingdom, which is under the European Union (EU). The EU requires all companies to follow the General Data Protection Regulation (GDPR), this is a regulation which requires all organizations conducting business operations in EU have to comply, and this regulation is made to ensure that the data of the customers are properly protected (Tankard,2016). Our insurance company will be able to operate in the EU region with the structures that have been developed to make sure that the privacy of the customers’ data is respected. In this paper, I will present a report as the CISO in our organization. The report will focus on the way the different information security incidents have been handled. The report will look at the way the information security incident can be handled in the organization and the way the handling procedures can be applied in the organization. Through the use of different studies, it is possible to determine the best model that can be used in handling the information security incidents and evaluate the model so that its weaknesses and strengths can be determined. It will also be easier to determine the best way that the model can be applied in the organization to stop or reduce any information security incidents from taking place. </w:t>
      </w:r>
    </w:p>
    <w:p w:rsidR="000F4084" w:rsidRPr="000F4084" w:rsidRDefault="000F4084" w:rsidP="000F4084">
      <w:pPr>
        <w:pStyle w:val="NormalWeb"/>
        <w:spacing w:before="0" w:beforeAutospacing="0" w:after="0" w:afterAutospacing="0" w:line="480" w:lineRule="auto"/>
        <w:jc w:val="center"/>
        <w:rPr>
          <w:color w:val="000000" w:themeColor="text1"/>
        </w:rPr>
      </w:pPr>
      <w:r w:rsidRPr="000F4084">
        <w:rPr>
          <w:rStyle w:val="Strong"/>
          <w:color w:val="000000" w:themeColor="text1"/>
        </w:rPr>
        <w:t>Proposed Model – Model Selection</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 xml:space="preserve">Before selecting the best model for handling any information security incident in the company, there is need to understand that the security incidents are cases or issues that include active intrusion, a threat or an attempted intrusion or a data breach or compromise that is </w:t>
      </w:r>
      <w:r w:rsidRPr="000F4084">
        <w:rPr>
          <w:color w:val="000000" w:themeColor="text1"/>
        </w:rPr>
        <w:lastRenderedPageBreak/>
        <w:t xml:space="preserve">successful. To handle the security issues, a multi-faceted strategy needs to be implemented; this is because there are different types of security concerns and different ways of handling the security issues in the organization. The ISO/IEC Standard 27035, a standard that has been established to guide the selection, evaluation and implementation of different models that can be used in handling security issues outlines five different steps that an efficient model for handling or managing a security incident needs to have. The five steps that have been outlined by this standard include: First, the model needs to make sure that it is properly prepared to handle the information security issue. The second step is that the model needs to make sure that all the potential security threats and cases can be detected and reports for all the incidents presented. The model needs to make sure that risk mitigation strategies are efficiently developed and only mitigation strategies that are appropriate for a given security incident. The model also needs to provide a proper response to the information security incident by managing, evaluating and providing a solution for the information security incident. And, the model should be progressive, this means that the model needs to learn about all the previous incidents of security, document them and develop new ways of handling any security incident that may occur in the future. This is because, with the advancement of technology, new information security risks and threats </w:t>
      </w:r>
      <w:r w:rsidR="00E837BA" w:rsidRPr="000F4084">
        <w:rPr>
          <w:color w:val="000000" w:themeColor="text1"/>
        </w:rPr>
        <w:t>arise;</w:t>
      </w:r>
      <w:r w:rsidRPr="000F4084">
        <w:rPr>
          <w:color w:val="000000" w:themeColor="text1"/>
        </w:rPr>
        <w:t xml:space="preserve"> the model should change with changing times so that solutions for the new security issues can be properly developed through the new model.</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 xml:space="preserve">Information security incident handling model allows the identification, management, recording and evaluation of different information security risks, threats or cases in real-time. An efficient model for the organization will be able to provide a comprehensive and robust perspective of any issue of security that might affect information or any other related assets in the organization. Companies need to make sure that they develop a security strategy plan for </w:t>
      </w:r>
      <w:r w:rsidRPr="000F4084">
        <w:rPr>
          <w:color w:val="000000" w:themeColor="text1"/>
        </w:rPr>
        <w:lastRenderedPageBreak/>
        <w:t>information security handling process. Through this plan, it will be possible to make sure that the best practices are considered when handling the security issue and also ensure that the plan is comprehensive and efficient. As the CISO of the company that handles a large number of clients’ personal data, there is need to understand the need for respecting the privacy of the customer’s data and any issues that may arise from the security breaches on this data. In this case, the best model that can be used in properly handling the information security breaches is the development of an incident response team. The incident response team is formalized as the computer security incident response team (CSIRT), and it will have many capabilities in the management of the different information security incidents within the organization (AlSabbagh&amp; Kowalski, 2017). With the CSIRT response team, it will be possible to handle the different types of security issues that affect the organization, have a properly qualified and constituted team containing that can handle any form of incident that will affect the privacy of the data in the organization and being able to respond to any form of security issue that may compromise the privacy of the organization’s data. </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During the development of the CSIRT response team, the different members of the team need to be assigned specific responsibilities and roles that they will be playing in making sure that any security incident is properly handled and that there are no issues which might affect the relationship of the company with the customers or partners. Assigning the members different roles within the organization is critical as it makes sure that the teams which are assembled are functional and that they can efficiently handle the information security issue in the organization. The team needs to comprise of information technology personnel and a representation of personnel from other departments such as the public relations department and the legal department. </w:t>
      </w:r>
    </w:p>
    <w:p w:rsidR="000F4084" w:rsidRPr="000F4084" w:rsidRDefault="000F4084" w:rsidP="000F4084">
      <w:pPr>
        <w:pStyle w:val="NormalWeb"/>
        <w:spacing w:before="0" w:beforeAutospacing="0" w:after="0" w:afterAutospacing="0" w:line="480" w:lineRule="auto"/>
        <w:jc w:val="center"/>
        <w:rPr>
          <w:color w:val="000000" w:themeColor="text1"/>
        </w:rPr>
      </w:pPr>
      <w:r w:rsidRPr="000F4084">
        <w:rPr>
          <w:rStyle w:val="Strong"/>
          <w:color w:val="000000" w:themeColor="text1"/>
        </w:rPr>
        <w:lastRenderedPageBreak/>
        <w:t>Proposed Model – Model Explanation</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 xml:space="preserve">CSIRT model will require a team of individuals to work together to address any information security incidents that may arise in the organization. Through this proposed model, the team members that will be selected to join the team will be required to go through comprehensive training to understand the different information security incidents handling </w:t>
      </w:r>
      <w:bookmarkStart w:id="0" w:name="_GoBack"/>
      <w:bookmarkEnd w:id="0"/>
      <w:r w:rsidRPr="000F4084">
        <w:rPr>
          <w:color w:val="000000" w:themeColor="text1"/>
        </w:rPr>
        <w:t>procedures. The individuals in the CSIRT response team also need to understand the developed information security incident management plan. This way, they will be able to handle any information security issue that may arise using the set structures and agreed principles within the company. As an insurance company, customers and other partners rely on the company to get insured, and because of this, they need to be assured that their information is properly protected. In this model when using a properly constituted and well-structured CSIRT team, the company will not only be able to protect the data of the customers efficiently, it will also be able to assure its customers that it has developed proper structures to handle different issues such as financial and operational issues if they arise.</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 xml:space="preserve">Using the CSIRT model, different operations which will be used to handle the information security incidents in the organization will be handled properly using a procedure that has been outlined (Ringstad, 2017). The functions that the CSIRT response team will play to make sure that they all aspects of information incident handling procedures are followed include: conducting additional in-depth analysis of the security procedures that have been established to protect the company’s customer information and related assets. Offer proper communication in case an incident occurs. The CSIRT will also help in developing and promoting the culture of information security awareness, and this can be achieved through the organizing of occasional security drills and audits about information security. Through the CSIRT model, it will also be </w:t>
      </w:r>
      <w:r w:rsidRPr="000F4084">
        <w:rPr>
          <w:color w:val="000000" w:themeColor="text1"/>
        </w:rPr>
        <w:lastRenderedPageBreak/>
        <w:t>possible to develop a proper risk management evaluation for information and its related assets, and it will also be possible to understand the different implications that the risk management strategies will have on the organization. The model will also allow the company to understand the new security threats that exist through the investigation of the response team and find the proper ways of handling the risks through the suggestions provided by the incident response team. The model will allow the company to respond to any information security breach in a timely manner, the incident response team is always on standby, and in case it identifies a security threat or an incident, the team will respond in an efficient and timely manner. </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 xml:space="preserve">The model will allow the company to analyze the incident reports to validate and understand the incident. Herein, the CSIRT model will create an opportunity to launch an initial response strategy that fully meets the goal of regaining control in addition to minimizing damage by allowing each of the members to have a well-written plan, policies, and procedures that provided necessary data about roles and responsibilities of the CSIRT technical staff and management. The CSIRT model will also allow for proper incidence response support. Depending in how the CSIRT model is arranged and the service level offered, it stands a chance to provide accurate incidence support in the on-site incident response services delivered directly to the constituents (AlSabbagh&amp; Kowalski, 2017). Additionally, the CSIRT model will offer coordinated incident response services that combine and allocate the efforts of multiple incident response teams across multiple constituents. Through these functions, it can be seen that the CSIRT model offers the best way of handling the information security incidents within the organization (Zaccaro, Hargrove, Chen, Repchick &amp; McCausland, 2016). Through this handling, the organization will be able to maintain its brand reputation and also appeal to new customers. In the recent case, Facebook, the leading social media platform in the world, faced data privacy </w:t>
      </w:r>
      <w:r w:rsidRPr="000F4084">
        <w:rPr>
          <w:color w:val="000000" w:themeColor="text1"/>
        </w:rPr>
        <w:lastRenderedPageBreak/>
        <w:t>issues and most of its users raised concerns about the safety of the information that they share on the platform. The company properly offered communication about the incident and also the steps that they had taken to make sure that the incident does not reoccur again (Hellwig et al., 2018). Through the CSIRT response team, this can be achieved, restoring the confidence of the customers and partners.</w:t>
      </w:r>
    </w:p>
    <w:p w:rsidR="000F4084" w:rsidRPr="000F4084" w:rsidRDefault="000F4084" w:rsidP="000F4084">
      <w:pPr>
        <w:pStyle w:val="NormalWeb"/>
        <w:spacing w:before="0" w:beforeAutospacing="0" w:after="0" w:afterAutospacing="0" w:line="480" w:lineRule="auto"/>
        <w:ind w:firstLine="720"/>
        <w:rPr>
          <w:color w:val="000000" w:themeColor="text1"/>
        </w:rPr>
      </w:pPr>
      <w:r w:rsidRPr="000F4084">
        <w:rPr>
          <w:color w:val="000000" w:themeColor="text1"/>
        </w:rPr>
        <w:t xml:space="preserve">The CSIRT response team will have different members who will be able to implement the information security response plan to ensure that the company responds well or properly handles a security incident. As the CISO, I will be the CSIRT team leader, and this means that I will be responsible for managing the different activities of the team through directing and assigning the members of the team different roles. As the team leader, I will also be charged with the responsibility of developing different policies and </w:t>
      </w:r>
      <w:r w:rsidR="001E4F3F" w:rsidRPr="000F4084">
        <w:rPr>
          <w:color w:val="000000" w:themeColor="text1"/>
        </w:rPr>
        <w:t>practice</w:t>
      </w:r>
      <w:r w:rsidRPr="000F4084">
        <w:rPr>
          <w:color w:val="000000" w:themeColor="text1"/>
        </w:rPr>
        <w:t xml:space="preserve"> guidelines which will guide the way the team will be operating. I will also be the link between the team and the management, I will communicate about the different changes that have made in the organization and also inform the management about the information security issues that have been found and the possible mitigation strategies that have been proposed by the team (Webb, Ahmad, Maynard, Baskerville &amp; Shanks, 2017). The team will also have an incident lead; the incident lead will help in coordinating the responses to a particular incident and offer information about the information risks and vulnerabilities of the organizations. The other support members for this team include; a public relations officer or a communication officer. The communication officer, in this case, will be responsible for offering communication to the clients and partners about the incident that has occurred and the implications that it has had on the business and data, proper communication is essential as it can help in maintaining business relationships. A legal officer is also another support member of the CSIRT team, and the legal officer will play a critical role in proposing the </w:t>
      </w:r>
      <w:r w:rsidRPr="000F4084">
        <w:rPr>
          <w:color w:val="000000" w:themeColor="text1"/>
        </w:rPr>
        <w:lastRenderedPageBreak/>
        <w:t>legal procedures or ramifications against the cybercriminals or individuals who caused the information security incident on the company. The legal officer will also offer legal advice on the different activities that the team might be involved in. The CSIRT team also requires a representative of the management, and the team needs to make sure that they involve the management of the company in the different activities that they undertake. This is necessary as some of the activities will affect the operational and financial status of the organization.</w:t>
      </w:r>
    </w:p>
    <w:p w:rsidR="000F4084" w:rsidRPr="000F4084" w:rsidRDefault="000F4084" w:rsidP="000F4084">
      <w:pPr>
        <w:pStyle w:val="NormalWeb"/>
        <w:spacing w:before="0" w:beforeAutospacing="0" w:after="0" w:afterAutospacing="0" w:line="480" w:lineRule="auto"/>
        <w:rPr>
          <w:color w:val="000000" w:themeColor="text1"/>
        </w:rPr>
      </w:pPr>
      <w:r w:rsidRPr="000F4084">
        <w:rPr>
          <w:color w:val="000000" w:themeColor="text1"/>
        </w:rPr>
        <w:t>By efficiently implementing this model of information incident handling, it will be easier for the organization to address any information security issue appropriately and maintain the reputation of the organization. The model will allow the organization to identify any risks and potential threats before incidents take place, in cases where the incidents have taken place the organization will be able to offer proper communication to the customers, partners and employees about the incident and how it will impact any of them. </w:t>
      </w:r>
    </w:p>
    <w:p w:rsidR="000F4084" w:rsidRPr="000F4084" w:rsidRDefault="000F4084" w:rsidP="000F4084">
      <w:pPr>
        <w:pStyle w:val="NormalWeb"/>
        <w:spacing w:before="0" w:beforeAutospacing="0" w:after="0" w:afterAutospacing="0" w:line="480" w:lineRule="auto"/>
        <w:jc w:val="center"/>
        <w:rPr>
          <w:color w:val="000000" w:themeColor="text1"/>
        </w:rPr>
      </w:pPr>
      <w:r w:rsidRPr="000F4084">
        <w:rPr>
          <w:rStyle w:val="Strong"/>
          <w:color w:val="000000" w:themeColor="text1"/>
        </w:rPr>
        <w:t>Discussion</w:t>
      </w:r>
    </w:p>
    <w:p w:rsidR="000F4084" w:rsidRPr="000F4084" w:rsidRDefault="000F4084" w:rsidP="000F4084">
      <w:pPr>
        <w:pStyle w:val="NormalWeb"/>
        <w:spacing w:before="0" w:beforeAutospacing="0" w:after="0" w:afterAutospacing="0" w:line="480" w:lineRule="auto"/>
        <w:rPr>
          <w:color w:val="000000" w:themeColor="text1"/>
        </w:rPr>
      </w:pPr>
      <w:r w:rsidRPr="000F4084">
        <w:rPr>
          <w:color w:val="000000" w:themeColor="text1"/>
        </w:rPr>
        <w:t xml:space="preserve">           The CSIRT model works in collaboration with other information security processes which have been established in an organization. For instance, the CSIRT team works as an emergency response team for the organization, in case a risk has been identified and evaluated through the risk management process, the CSIRT team will work efficiently in handling the incident and making sure that strategies to mitigate the risk are well established. As noted, our health insurance company keeps a lot of personal information about the clients and partners, before sharing their information, the customers and partners are given assurances that their information will be kept private and it will not be used for any unauthorized uses (Ahmad, Maynard &amp; Shanks, 2015). The company needs to make sure that they protect the data from meeting the ethical principles of conducting the business. In this case, through the established CSIRT model, </w:t>
      </w:r>
      <w:r w:rsidRPr="000F4084">
        <w:rPr>
          <w:color w:val="000000" w:themeColor="text1"/>
        </w:rPr>
        <w:lastRenderedPageBreak/>
        <w:t>it will be possible for the company to properly protect the data of customers and partners in the organization. The response team will also analyze the way the data is used within the organization to make sure that any unauthorized or inappropriate use of data in the organization is stopped and strategies developed to prevent such occurrences from happening again.</w:t>
      </w:r>
    </w:p>
    <w:p w:rsidR="000F4084" w:rsidRPr="000F4084" w:rsidRDefault="000F4084" w:rsidP="000F4084">
      <w:pPr>
        <w:pStyle w:val="NormalWeb"/>
        <w:spacing w:before="0" w:beforeAutospacing="0" w:after="0" w:afterAutospacing="0" w:line="480" w:lineRule="auto"/>
        <w:rPr>
          <w:color w:val="000000" w:themeColor="text1"/>
        </w:rPr>
      </w:pPr>
      <w:r w:rsidRPr="000F4084">
        <w:rPr>
          <w:color w:val="000000" w:themeColor="text1"/>
        </w:rPr>
        <w:t>The CSIRT model needs to be served with high minded management. Therefore, since incidents cannot always be predicted, it is essential to have a dispersed but well-managed CSIRT. The majority of CSIRTs are structured to have enough staff to maintain day in day out monitoring</w:t>
      </w:r>
      <w:r w:rsidR="007C68F6">
        <w:rPr>
          <w:color w:val="000000" w:themeColor="text1"/>
        </w:rPr>
        <w:t xml:space="preserve"> all through.</w:t>
      </w:r>
      <w:r w:rsidR="00E837BA">
        <w:rPr>
          <w:color w:val="000000" w:themeColor="text1"/>
        </w:rPr>
        <w:t xml:space="preserve"> </w:t>
      </w:r>
      <w:r w:rsidR="007C68F6" w:rsidRPr="000F4084">
        <w:rPr>
          <w:color w:val="000000" w:themeColor="text1"/>
        </w:rPr>
        <w:t>In line for</w:t>
      </w:r>
      <w:r w:rsidRPr="000F4084">
        <w:rPr>
          <w:color w:val="000000" w:themeColor="text1"/>
        </w:rPr>
        <w:t xml:space="preserve"> to this distributed nature, emphasis should be placed on management. Shift leads should communicate with each other to determine what was or was not </w:t>
      </w:r>
      <w:r w:rsidR="00AA0A77">
        <w:rPr>
          <w:color w:val="000000" w:themeColor="text1"/>
        </w:rPr>
        <w:t>resolved during their timeframe and this should not be</w:t>
      </w:r>
      <w:r w:rsidRPr="000F4084">
        <w:rPr>
          <w:color w:val="000000" w:themeColor="text1"/>
        </w:rPr>
        <w:t xml:space="preserve"> relayed to the overall CSIRT team leader </w:t>
      </w:r>
      <w:r w:rsidR="00AA0A77">
        <w:rPr>
          <w:color w:val="000000" w:themeColor="text1"/>
        </w:rPr>
        <w:t>fo</w:t>
      </w:r>
      <w:r w:rsidR="00E837BA">
        <w:rPr>
          <w:color w:val="000000" w:themeColor="text1"/>
        </w:rPr>
        <w:t>r</w:t>
      </w:r>
      <w:r w:rsidR="00AA0A77">
        <w:rPr>
          <w:color w:val="000000" w:themeColor="text1"/>
        </w:rPr>
        <w:t xml:space="preserve"> the sake of</w:t>
      </w:r>
      <w:r w:rsidRPr="000F4084">
        <w:rPr>
          <w:color w:val="000000" w:themeColor="text1"/>
        </w:rPr>
        <w:t xml:space="preserve"> transparency to the rest of the organization.</w:t>
      </w:r>
    </w:p>
    <w:p w:rsidR="000F4084" w:rsidRPr="000F4084" w:rsidRDefault="000F4084" w:rsidP="000F4084">
      <w:pPr>
        <w:pStyle w:val="NormalWeb"/>
        <w:spacing w:before="0" w:beforeAutospacing="0" w:after="0" w:afterAutospacing="0" w:line="480" w:lineRule="auto"/>
        <w:rPr>
          <w:color w:val="000000" w:themeColor="text1"/>
        </w:rPr>
      </w:pPr>
      <w:r w:rsidRPr="000F4084">
        <w:rPr>
          <w:color w:val="000000" w:themeColor="text1"/>
        </w:rPr>
        <w:t>           There is a need to conduct an audit on this model to make sure that it properly handles the incidents that may occur in the organization. Through auditing, the company is able to have a clear picture of how the incidents are handled by the model and the implications that the handling of the information will have on the organization. The management will be involved in this case, and they will understand the operational and financial implications of using this model before they use it in their business. The CSIRT will involve professionals from different departments in the team. This means that the model will incorporate different departments of the organizations to make sure that a problem or issue which might arise during solving of the problem is properly handled. </w:t>
      </w:r>
    </w:p>
    <w:p w:rsidR="000F4084" w:rsidRPr="000F4084" w:rsidRDefault="000F4084" w:rsidP="000F4084">
      <w:pPr>
        <w:pStyle w:val="NormalWeb"/>
        <w:spacing w:before="0" w:beforeAutospacing="0" w:after="0" w:afterAutospacing="0" w:line="480" w:lineRule="auto"/>
        <w:jc w:val="center"/>
        <w:rPr>
          <w:color w:val="000000" w:themeColor="text1"/>
        </w:rPr>
      </w:pPr>
      <w:r w:rsidRPr="000F4084">
        <w:rPr>
          <w:rStyle w:val="Strong"/>
          <w:color w:val="000000" w:themeColor="text1"/>
        </w:rPr>
        <w:t>Conclusion</w:t>
      </w:r>
    </w:p>
    <w:p w:rsidR="000F4084" w:rsidRPr="000F4084" w:rsidRDefault="000F4084" w:rsidP="000F4084">
      <w:pPr>
        <w:pStyle w:val="NormalWeb"/>
        <w:spacing w:before="0" w:beforeAutospacing="0" w:after="0" w:afterAutospacing="0" w:line="480" w:lineRule="auto"/>
        <w:rPr>
          <w:color w:val="000000" w:themeColor="text1"/>
        </w:rPr>
      </w:pPr>
      <w:r w:rsidRPr="000F4084">
        <w:rPr>
          <w:color w:val="000000" w:themeColor="text1"/>
        </w:rPr>
        <w:t xml:space="preserve">           In conclusion, it can be noted that information security is an essential aspect which needs to be considered when operating a business. There are different compliance requirements which </w:t>
      </w:r>
      <w:r w:rsidRPr="000F4084">
        <w:rPr>
          <w:color w:val="000000" w:themeColor="text1"/>
        </w:rPr>
        <w:lastRenderedPageBreak/>
        <w:t>organizations need to meet regarding the privacy of personal data so that they can operate in some regions. For instance, organizations operating in the EU need to make sure that they comply with the GDPR regulation so that they can be allowed to operate in the organization. Information security also makes sure that the company’s customers trust the company and that the operations of the company are not disrupted. In this case, it can be seen that the organization handles a huge amount of personal data belonging to their customers. The company needs to use a proper model of ensuring that the customers’ personal data is properly protected and that any security issues are appropriately handled. In this case, the establishment of the CSIRT will help the organization in managing information security issues.</w:t>
      </w:r>
    </w:p>
    <w:p w:rsidR="000F4084" w:rsidRPr="000F4084" w:rsidRDefault="000F4084" w:rsidP="000F4084">
      <w:pPr>
        <w:pStyle w:val="NormalWeb"/>
        <w:spacing w:before="0" w:beforeAutospacing="0" w:after="0" w:afterAutospacing="0" w:line="480" w:lineRule="auto"/>
        <w:rPr>
          <w:color w:val="000000" w:themeColor="text1"/>
        </w:rPr>
      </w:pPr>
    </w:p>
    <w:p w:rsidR="000F4084" w:rsidRPr="000F4084" w:rsidRDefault="000F4084" w:rsidP="000F4084">
      <w:pPr>
        <w:pStyle w:val="NormalWeb"/>
        <w:spacing w:before="0" w:beforeAutospacing="0" w:after="0" w:afterAutospacing="0" w:line="480" w:lineRule="auto"/>
        <w:rPr>
          <w:color w:val="000000" w:themeColor="text1"/>
        </w:rPr>
      </w:pPr>
      <w:r w:rsidRPr="000F4084">
        <w:rPr>
          <w:color w:val="000000" w:themeColor="text1"/>
        </w:rPr>
        <w:t>  </w:t>
      </w:r>
    </w:p>
    <w:p w:rsidR="00AA4CB5" w:rsidRPr="000F4084" w:rsidRDefault="00AA4CB5" w:rsidP="000F4084">
      <w:pPr>
        <w:rPr>
          <w:color w:val="000000" w:themeColor="text1"/>
        </w:rPr>
      </w:pPr>
    </w:p>
    <w:p w:rsidR="00AA4CB5" w:rsidRPr="000F4084" w:rsidRDefault="00AA4CB5" w:rsidP="000F4084">
      <w:pPr>
        <w:jc w:val="center"/>
        <w:rPr>
          <w:color w:val="000000" w:themeColor="text1"/>
        </w:rPr>
      </w:pPr>
    </w:p>
    <w:p w:rsidR="00AA4CB5" w:rsidRPr="000F4084" w:rsidRDefault="00AA4CB5" w:rsidP="000F4084">
      <w:pPr>
        <w:jc w:val="center"/>
        <w:rPr>
          <w:color w:val="000000" w:themeColor="text1"/>
        </w:rPr>
      </w:pPr>
    </w:p>
    <w:p w:rsidR="00AA4CB5" w:rsidRPr="000F4084" w:rsidRDefault="00AA4CB5" w:rsidP="000F4084">
      <w:pPr>
        <w:jc w:val="center"/>
        <w:rPr>
          <w:color w:val="000000" w:themeColor="text1"/>
        </w:rPr>
      </w:pPr>
    </w:p>
    <w:p w:rsidR="00AA4CB5" w:rsidRDefault="00AA4CB5" w:rsidP="001E4F3F">
      <w:pPr>
        <w:rPr>
          <w:color w:val="000000" w:themeColor="text1"/>
        </w:rPr>
      </w:pPr>
    </w:p>
    <w:p w:rsidR="004F2477" w:rsidRDefault="004F2477" w:rsidP="001E4F3F">
      <w:pPr>
        <w:rPr>
          <w:color w:val="000000" w:themeColor="text1"/>
        </w:rPr>
      </w:pPr>
    </w:p>
    <w:p w:rsidR="004F2477" w:rsidRDefault="004F2477" w:rsidP="001E4F3F">
      <w:pPr>
        <w:rPr>
          <w:color w:val="000000" w:themeColor="text1"/>
        </w:rPr>
      </w:pPr>
    </w:p>
    <w:p w:rsidR="004F2477" w:rsidRDefault="004F2477" w:rsidP="001E4F3F">
      <w:pPr>
        <w:rPr>
          <w:color w:val="000000" w:themeColor="text1"/>
        </w:rPr>
      </w:pPr>
    </w:p>
    <w:p w:rsidR="004F2477" w:rsidRDefault="004F2477" w:rsidP="001E4F3F">
      <w:pPr>
        <w:rPr>
          <w:color w:val="000000" w:themeColor="text1"/>
        </w:rPr>
      </w:pPr>
    </w:p>
    <w:p w:rsidR="004F2477" w:rsidRDefault="004F2477" w:rsidP="001E4F3F">
      <w:pPr>
        <w:rPr>
          <w:color w:val="000000" w:themeColor="text1"/>
        </w:rPr>
      </w:pPr>
    </w:p>
    <w:p w:rsidR="001E4F3F" w:rsidRPr="000F4084" w:rsidRDefault="001E4F3F" w:rsidP="001E4F3F">
      <w:pPr>
        <w:rPr>
          <w:color w:val="000000" w:themeColor="text1"/>
        </w:rPr>
      </w:pPr>
    </w:p>
    <w:p w:rsidR="00066E08" w:rsidRPr="000F4084" w:rsidRDefault="00066E08" w:rsidP="000F4084">
      <w:pPr>
        <w:jc w:val="center"/>
        <w:rPr>
          <w:bCs/>
          <w:color w:val="000000" w:themeColor="text1"/>
          <w:highlight w:val="white"/>
        </w:rPr>
      </w:pPr>
    </w:p>
    <w:p w:rsidR="00F36684" w:rsidRPr="000F4084" w:rsidRDefault="0014350B" w:rsidP="000F4084">
      <w:pPr>
        <w:jc w:val="center"/>
        <w:rPr>
          <w:color w:val="000000" w:themeColor="text1"/>
        </w:rPr>
      </w:pPr>
      <w:r w:rsidRPr="000F4084">
        <w:rPr>
          <w:color w:val="000000" w:themeColor="text1"/>
        </w:rPr>
        <w:lastRenderedPageBreak/>
        <w:t>References</w:t>
      </w:r>
    </w:p>
    <w:p w:rsidR="00F2094C" w:rsidRPr="000F4084" w:rsidRDefault="00F2094C" w:rsidP="000F4084">
      <w:pPr>
        <w:ind w:left="720" w:hanging="720"/>
        <w:rPr>
          <w:color w:val="000000" w:themeColor="text1"/>
        </w:rPr>
      </w:pPr>
      <w:r w:rsidRPr="000F4084">
        <w:rPr>
          <w:color w:val="000000" w:themeColor="text1"/>
        </w:rPr>
        <w:t>Ahmad, A., Maynard, S. B., &amp; Shanks, G. (2015). A case analysis of information systems and security incident responses. </w:t>
      </w:r>
      <w:r w:rsidRPr="000F4084">
        <w:rPr>
          <w:i/>
          <w:iCs/>
          <w:color w:val="000000" w:themeColor="text1"/>
        </w:rPr>
        <w:t>International Journal of Information Management</w:t>
      </w:r>
      <w:r w:rsidRPr="000F4084">
        <w:rPr>
          <w:color w:val="000000" w:themeColor="text1"/>
        </w:rPr>
        <w:t>, </w:t>
      </w:r>
      <w:r w:rsidRPr="000F4084">
        <w:rPr>
          <w:i/>
          <w:iCs/>
          <w:color w:val="000000" w:themeColor="text1"/>
        </w:rPr>
        <w:t>35</w:t>
      </w:r>
      <w:r w:rsidRPr="000F4084">
        <w:rPr>
          <w:color w:val="000000" w:themeColor="text1"/>
        </w:rPr>
        <w:t>(6), 717-723.</w:t>
      </w:r>
    </w:p>
    <w:p w:rsidR="00F2094C" w:rsidRPr="000F4084" w:rsidRDefault="00F2094C" w:rsidP="000F4084">
      <w:pPr>
        <w:ind w:left="720" w:hanging="720"/>
        <w:rPr>
          <w:color w:val="000000" w:themeColor="text1"/>
        </w:rPr>
      </w:pPr>
      <w:r w:rsidRPr="000F4084">
        <w:rPr>
          <w:color w:val="000000" w:themeColor="text1"/>
        </w:rPr>
        <w:t>AlSabbagh, B., &amp; Kowalski, S. (2017). Socio-Technical SIEM (ST-SIEM): Towards Bridging the Gap in Security Incident Response. </w:t>
      </w:r>
      <w:r w:rsidRPr="000F4084">
        <w:rPr>
          <w:i/>
          <w:iCs/>
          <w:color w:val="000000" w:themeColor="text1"/>
        </w:rPr>
        <w:t>International Journal of Systems and Society (IJSS)</w:t>
      </w:r>
      <w:r w:rsidRPr="000F4084">
        <w:rPr>
          <w:color w:val="000000" w:themeColor="text1"/>
        </w:rPr>
        <w:t>, </w:t>
      </w:r>
      <w:r w:rsidRPr="000F4084">
        <w:rPr>
          <w:i/>
          <w:iCs/>
          <w:color w:val="000000" w:themeColor="text1"/>
        </w:rPr>
        <w:t>4</w:t>
      </w:r>
      <w:r w:rsidRPr="000F4084">
        <w:rPr>
          <w:color w:val="000000" w:themeColor="text1"/>
        </w:rPr>
        <w:t>(2), 8-21.</w:t>
      </w:r>
    </w:p>
    <w:p w:rsidR="00F2094C" w:rsidRPr="000F4084" w:rsidRDefault="00BC5A9D" w:rsidP="000F4084">
      <w:pPr>
        <w:ind w:left="720" w:hanging="720"/>
        <w:rPr>
          <w:color w:val="000000" w:themeColor="text1"/>
        </w:rPr>
      </w:pPr>
      <w:r w:rsidRPr="000F4084">
        <w:rPr>
          <w:color w:val="000000" w:themeColor="text1"/>
        </w:rPr>
        <w:t>Hellwig, O., Quirchmayr, G., Hötzendorfer, W., Tschohl, C., Huber, E., Vock, F</w:t>
      </w:r>
      <w:r w:rsidR="00066E08" w:rsidRPr="000F4084">
        <w:rPr>
          <w:color w:val="000000" w:themeColor="text1"/>
        </w:rPr>
        <w:t>.,</w:t>
      </w:r>
      <w:r w:rsidRPr="000F4084">
        <w:rPr>
          <w:color w:val="000000" w:themeColor="text1"/>
        </w:rPr>
        <w:t>&amp;Langner, G. (2018, August). A GDPR compliance module for supporting the exchange of information between CERTs. In </w:t>
      </w:r>
      <w:r w:rsidRPr="000F4084">
        <w:rPr>
          <w:i/>
          <w:iCs/>
          <w:color w:val="000000" w:themeColor="text1"/>
        </w:rPr>
        <w:t>ARES</w:t>
      </w:r>
      <w:r w:rsidRPr="000F4084">
        <w:rPr>
          <w:color w:val="000000" w:themeColor="text1"/>
        </w:rPr>
        <w:t> (pp. 3-1).</w:t>
      </w:r>
    </w:p>
    <w:p w:rsidR="00F2094C" w:rsidRPr="000F4084" w:rsidRDefault="00F2094C" w:rsidP="000F4084">
      <w:pPr>
        <w:ind w:left="720" w:hanging="720"/>
        <w:rPr>
          <w:color w:val="000000" w:themeColor="text1"/>
        </w:rPr>
      </w:pPr>
      <w:r w:rsidRPr="000F4084">
        <w:rPr>
          <w:color w:val="000000" w:themeColor="text1"/>
        </w:rPr>
        <w:t>Ringstad, J. T. (2017). </w:t>
      </w:r>
      <w:r w:rsidRPr="000F4084">
        <w:rPr>
          <w:i/>
          <w:iCs/>
          <w:color w:val="000000" w:themeColor="text1"/>
        </w:rPr>
        <w:t>Mind the Gap-An Exploratory Study of Commercial and Military Computer Security Incident Response Teams (CSIRTs)-Are Incident Response (IR) and Computer Security Incident Response Teams (CSIRTs) Forensic ready in the information domain?</w:t>
      </w:r>
      <w:r w:rsidRPr="000F4084">
        <w:rPr>
          <w:color w:val="000000" w:themeColor="text1"/>
        </w:rPr>
        <w:t> (Master's thesis, NTNU).</w:t>
      </w:r>
    </w:p>
    <w:p w:rsidR="00BC5A9D" w:rsidRPr="000F4084" w:rsidRDefault="00BC5A9D" w:rsidP="000F4084">
      <w:pPr>
        <w:ind w:left="720" w:hanging="720"/>
        <w:rPr>
          <w:color w:val="000000" w:themeColor="text1"/>
        </w:rPr>
      </w:pPr>
      <w:r w:rsidRPr="000F4084">
        <w:rPr>
          <w:color w:val="000000" w:themeColor="text1"/>
        </w:rPr>
        <w:t>Tankard, C. (2016). What the GDPR means for businesses. </w:t>
      </w:r>
      <w:r w:rsidRPr="000F4084">
        <w:rPr>
          <w:i/>
          <w:iCs/>
          <w:color w:val="000000" w:themeColor="text1"/>
        </w:rPr>
        <w:t>Network Security</w:t>
      </w:r>
      <w:r w:rsidRPr="000F4084">
        <w:rPr>
          <w:color w:val="000000" w:themeColor="text1"/>
        </w:rPr>
        <w:t>, </w:t>
      </w:r>
      <w:r w:rsidRPr="000F4084">
        <w:rPr>
          <w:i/>
          <w:iCs/>
          <w:color w:val="000000" w:themeColor="text1"/>
        </w:rPr>
        <w:t>2016</w:t>
      </w:r>
      <w:r w:rsidRPr="000F4084">
        <w:rPr>
          <w:color w:val="000000" w:themeColor="text1"/>
        </w:rPr>
        <w:t>(6), 5-8.</w:t>
      </w:r>
    </w:p>
    <w:p w:rsidR="00F2094C" w:rsidRPr="000F4084" w:rsidRDefault="00F2094C" w:rsidP="000F4084">
      <w:pPr>
        <w:ind w:left="720" w:hanging="720"/>
        <w:rPr>
          <w:color w:val="000000" w:themeColor="text1"/>
        </w:rPr>
      </w:pPr>
      <w:r w:rsidRPr="000F4084">
        <w:rPr>
          <w:color w:val="000000" w:themeColor="text1"/>
        </w:rPr>
        <w:t>Webb, J., Ahmad, A., Maynard, S., Baskerville, R., &amp; Shanks, G. (2017). Organizational Security Learning from Incident Response.</w:t>
      </w:r>
    </w:p>
    <w:p w:rsidR="00BC5A9D" w:rsidRPr="000F4084" w:rsidRDefault="00BC5A9D" w:rsidP="000F4084">
      <w:pPr>
        <w:ind w:left="720" w:hanging="720"/>
        <w:rPr>
          <w:color w:val="000000" w:themeColor="text1"/>
        </w:rPr>
      </w:pPr>
      <w:r w:rsidRPr="000F4084">
        <w:rPr>
          <w:color w:val="000000" w:themeColor="text1"/>
        </w:rPr>
        <w:t>Wang Han, S., &amp; Munir, A. B. (2018). Information Security Technology-Personal Information Security Specification: China's Version of the GDPR. </w:t>
      </w:r>
      <w:r w:rsidRPr="000F4084">
        <w:rPr>
          <w:i/>
          <w:iCs/>
          <w:color w:val="000000" w:themeColor="text1"/>
        </w:rPr>
        <w:t>Eur. Data Prot. L. Rev.</w:t>
      </w:r>
      <w:r w:rsidRPr="000F4084">
        <w:rPr>
          <w:color w:val="000000" w:themeColor="text1"/>
        </w:rPr>
        <w:t>, </w:t>
      </w:r>
      <w:r w:rsidRPr="000F4084">
        <w:rPr>
          <w:i/>
          <w:iCs/>
          <w:color w:val="000000" w:themeColor="text1"/>
        </w:rPr>
        <w:t>4</w:t>
      </w:r>
      <w:r w:rsidRPr="000F4084">
        <w:rPr>
          <w:color w:val="000000" w:themeColor="text1"/>
        </w:rPr>
        <w:t>, 535.</w:t>
      </w:r>
    </w:p>
    <w:p w:rsidR="00F2094C" w:rsidRPr="000F4084" w:rsidRDefault="00F2094C" w:rsidP="000F4084">
      <w:pPr>
        <w:ind w:left="720" w:hanging="720"/>
        <w:rPr>
          <w:color w:val="000000" w:themeColor="text1"/>
        </w:rPr>
      </w:pPr>
      <w:r w:rsidRPr="000F4084">
        <w:rPr>
          <w:color w:val="000000" w:themeColor="text1"/>
        </w:rPr>
        <w:t>Zaccaro, S. J., Hargrove, A. K., Chen, T. R., Repchick, K. M., &amp; McCausland, T. (2016). A Comprehensive Multilevel Taxonomy of Cyber Security Incident Response Performance. In </w:t>
      </w:r>
      <w:r w:rsidRPr="000F4084">
        <w:rPr>
          <w:i/>
          <w:iCs/>
          <w:color w:val="000000" w:themeColor="text1"/>
        </w:rPr>
        <w:t>Psychosocial Dynamics of Cyber Security</w:t>
      </w:r>
      <w:r w:rsidRPr="000F4084">
        <w:rPr>
          <w:color w:val="000000" w:themeColor="text1"/>
        </w:rPr>
        <w:t> (pp. 43-85). Routledge.</w:t>
      </w:r>
    </w:p>
    <w:sectPr w:rsidR="00F2094C" w:rsidRPr="000F4084" w:rsidSect="0049664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1BD" w:rsidRDefault="009A41BD">
      <w:pPr>
        <w:spacing w:line="240" w:lineRule="auto"/>
      </w:pPr>
      <w:r>
        <w:separator/>
      </w:r>
    </w:p>
  </w:endnote>
  <w:endnote w:type="continuationSeparator" w:id="1">
    <w:p w:rsidR="009A41BD" w:rsidRDefault="009A41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84" w:rsidRDefault="00F36684">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84" w:rsidRDefault="00F36684">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84" w:rsidRDefault="00F36684">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1BD" w:rsidRDefault="009A41BD">
      <w:pPr>
        <w:spacing w:line="240" w:lineRule="auto"/>
      </w:pPr>
      <w:r>
        <w:separator/>
      </w:r>
    </w:p>
  </w:footnote>
  <w:footnote w:type="continuationSeparator" w:id="1">
    <w:p w:rsidR="009A41BD" w:rsidRDefault="009A41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84" w:rsidRDefault="00F36684">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84" w:rsidRDefault="00F36684">
    <w:pPr>
      <w:pBdr>
        <w:top w:val="nil"/>
        <w:left w:val="nil"/>
        <w:bottom w:val="nil"/>
        <w:right w:val="nil"/>
        <w:between w:val="nil"/>
      </w:pBdr>
      <w:tabs>
        <w:tab w:val="center" w:pos="4680"/>
        <w:tab w:val="right" w:pos="9360"/>
      </w:tabs>
      <w:spacing w:line="240" w:lineRule="auto"/>
      <w:rPr>
        <w:color w:val="000000"/>
      </w:rPr>
    </w:pPr>
    <w:r>
      <w:rPr>
        <w:color w:val="000000"/>
      </w:rPr>
      <w:t>FINAL COURSEWORK</w:t>
    </w:r>
    <w:r>
      <w:rPr>
        <w:color w:val="000000"/>
      </w:rPr>
      <w:tab/>
    </w:r>
    <w:r>
      <w:rPr>
        <w:color w:val="000000"/>
      </w:rPr>
      <w:tab/>
    </w:r>
    <w:r w:rsidR="0080319A">
      <w:rPr>
        <w:color w:val="000000"/>
      </w:rPr>
      <w:fldChar w:fldCharType="begin"/>
    </w:r>
    <w:r>
      <w:rPr>
        <w:color w:val="000000"/>
      </w:rPr>
      <w:instrText>PAGE</w:instrText>
    </w:r>
    <w:r w:rsidR="0080319A">
      <w:rPr>
        <w:color w:val="000000"/>
      </w:rPr>
      <w:fldChar w:fldCharType="separate"/>
    </w:r>
    <w:r w:rsidR="00E837BA">
      <w:rPr>
        <w:noProof/>
        <w:color w:val="000000"/>
      </w:rPr>
      <w:t>11</w:t>
    </w:r>
    <w:r w:rsidR="0080319A">
      <w:rPr>
        <w:color w:val="000000"/>
      </w:rPr>
      <w:fldChar w:fldCharType="end"/>
    </w:r>
  </w:p>
  <w:p w:rsidR="00F36684" w:rsidRDefault="00F36684">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84" w:rsidRDefault="00F36684">
    <w:pPr>
      <w:pBdr>
        <w:top w:val="nil"/>
        <w:left w:val="nil"/>
        <w:bottom w:val="nil"/>
        <w:right w:val="nil"/>
        <w:between w:val="nil"/>
      </w:pBdr>
      <w:tabs>
        <w:tab w:val="center" w:pos="4680"/>
        <w:tab w:val="right" w:pos="9360"/>
      </w:tabs>
      <w:spacing w:line="240" w:lineRule="auto"/>
      <w:rPr>
        <w:color w:val="000000"/>
      </w:rPr>
    </w:pPr>
    <w:r>
      <w:rPr>
        <w:color w:val="000000"/>
      </w:rPr>
      <w:t>Running head: FINAL COURSEWORK</w:t>
    </w:r>
    <w:r>
      <w:rPr>
        <w:color w:val="000000"/>
      </w:rPr>
      <w:tab/>
    </w:r>
    <w:r>
      <w:rPr>
        <w:color w:val="000000"/>
      </w:rPr>
      <w:tab/>
    </w:r>
    <w:r w:rsidR="0080319A">
      <w:rPr>
        <w:color w:val="000000"/>
      </w:rPr>
      <w:fldChar w:fldCharType="begin"/>
    </w:r>
    <w:r>
      <w:rPr>
        <w:color w:val="000000"/>
      </w:rPr>
      <w:instrText>PAGE</w:instrText>
    </w:r>
    <w:r w:rsidR="0080319A">
      <w:rPr>
        <w:color w:val="000000"/>
      </w:rPr>
      <w:fldChar w:fldCharType="separate"/>
    </w:r>
    <w:r w:rsidR="00E837BA">
      <w:rPr>
        <w:noProof/>
        <w:color w:val="000000"/>
      </w:rPr>
      <w:t>1</w:t>
    </w:r>
    <w:r w:rsidR="0080319A">
      <w:rPr>
        <w:color w:val="000000"/>
      </w:rPr>
      <w:fldChar w:fldCharType="end"/>
    </w:r>
  </w:p>
  <w:p w:rsidR="00F36684" w:rsidRDefault="00F36684">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E0MjE2MjKzMLOwMDZR0lEKTi0uzszPAykwrwUAfBDG2SwAAAA="/>
  </w:docVars>
  <w:rsids>
    <w:rsidRoot w:val="00AA4CB5"/>
    <w:rsid w:val="0000592F"/>
    <w:rsid w:val="000060FE"/>
    <w:rsid w:val="00012C50"/>
    <w:rsid w:val="000170C1"/>
    <w:rsid w:val="000200F0"/>
    <w:rsid w:val="00022F42"/>
    <w:rsid w:val="00027EBC"/>
    <w:rsid w:val="00033A4C"/>
    <w:rsid w:val="00035218"/>
    <w:rsid w:val="00047717"/>
    <w:rsid w:val="00057D16"/>
    <w:rsid w:val="00062089"/>
    <w:rsid w:val="00062A08"/>
    <w:rsid w:val="0006431C"/>
    <w:rsid w:val="00066E08"/>
    <w:rsid w:val="000A4EB7"/>
    <w:rsid w:val="000A69AC"/>
    <w:rsid w:val="000A704C"/>
    <w:rsid w:val="000B0588"/>
    <w:rsid w:val="000B4A73"/>
    <w:rsid w:val="000B4B36"/>
    <w:rsid w:val="000B53F4"/>
    <w:rsid w:val="000D2A31"/>
    <w:rsid w:val="000D48E9"/>
    <w:rsid w:val="000E4235"/>
    <w:rsid w:val="000F1192"/>
    <w:rsid w:val="000F4084"/>
    <w:rsid w:val="001010A7"/>
    <w:rsid w:val="0010542B"/>
    <w:rsid w:val="00105D79"/>
    <w:rsid w:val="00110F29"/>
    <w:rsid w:val="001224AB"/>
    <w:rsid w:val="00126C5B"/>
    <w:rsid w:val="00126D64"/>
    <w:rsid w:val="00130CB2"/>
    <w:rsid w:val="0014350B"/>
    <w:rsid w:val="00143C92"/>
    <w:rsid w:val="0015024B"/>
    <w:rsid w:val="00151E47"/>
    <w:rsid w:val="00163D38"/>
    <w:rsid w:val="001652E1"/>
    <w:rsid w:val="0017294A"/>
    <w:rsid w:val="00173779"/>
    <w:rsid w:val="00173B09"/>
    <w:rsid w:val="0017613E"/>
    <w:rsid w:val="00183E93"/>
    <w:rsid w:val="001943D5"/>
    <w:rsid w:val="001A2896"/>
    <w:rsid w:val="001A6D5F"/>
    <w:rsid w:val="001B06E2"/>
    <w:rsid w:val="001B0B9E"/>
    <w:rsid w:val="001C2792"/>
    <w:rsid w:val="001C4513"/>
    <w:rsid w:val="001E4F3F"/>
    <w:rsid w:val="001E5AA6"/>
    <w:rsid w:val="001F5B33"/>
    <w:rsid w:val="00202CD8"/>
    <w:rsid w:val="00203244"/>
    <w:rsid w:val="00205C54"/>
    <w:rsid w:val="002135BE"/>
    <w:rsid w:val="00221D8A"/>
    <w:rsid w:val="00231E0E"/>
    <w:rsid w:val="002323F7"/>
    <w:rsid w:val="00233F7B"/>
    <w:rsid w:val="00237F50"/>
    <w:rsid w:val="00245E02"/>
    <w:rsid w:val="002651AD"/>
    <w:rsid w:val="002652B6"/>
    <w:rsid w:val="002A5772"/>
    <w:rsid w:val="002B37B5"/>
    <w:rsid w:val="002B63E5"/>
    <w:rsid w:val="002D3D2E"/>
    <w:rsid w:val="002D4D9F"/>
    <w:rsid w:val="002D5F6C"/>
    <w:rsid w:val="002E44E1"/>
    <w:rsid w:val="002F5327"/>
    <w:rsid w:val="00312DE8"/>
    <w:rsid w:val="00322717"/>
    <w:rsid w:val="00327E11"/>
    <w:rsid w:val="00345B64"/>
    <w:rsid w:val="00346F4B"/>
    <w:rsid w:val="00347013"/>
    <w:rsid w:val="00352A74"/>
    <w:rsid w:val="00357A71"/>
    <w:rsid w:val="00364C25"/>
    <w:rsid w:val="00370570"/>
    <w:rsid w:val="00373011"/>
    <w:rsid w:val="0038411B"/>
    <w:rsid w:val="0038700C"/>
    <w:rsid w:val="003961A5"/>
    <w:rsid w:val="003A3077"/>
    <w:rsid w:val="003A6E18"/>
    <w:rsid w:val="003B3154"/>
    <w:rsid w:val="003C3323"/>
    <w:rsid w:val="003F3D38"/>
    <w:rsid w:val="00402951"/>
    <w:rsid w:val="004031D5"/>
    <w:rsid w:val="00403CB9"/>
    <w:rsid w:val="00406DD4"/>
    <w:rsid w:val="004139A3"/>
    <w:rsid w:val="00416504"/>
    <w:rsid w:val="004374EE"/>
    <w:rsid w:val="004542E5"/>
    <w:rsid w:val="00457385"/>
    <w:rsid w:val="004666F3"/>
    <w:rsid w:val="0046678C"/>
    <w:rsid w:val="0047120B"/>
    <w:rsid w:val="00490015"/>
    <w:rsid w:val="00490762"/>
    <w:rsid w:val="0049299C"/>
    <w:rsid w:val="0049664D"/>
    <w:rsid w:val="004A3700"/>
    <w:rsid w:val="004A42E2"/>
    <w:rsid w:val="004B6C16"/>
    <w:rsid w:val="004C1197"/>
    <w:rsid w:val="004C1E3C"/>
    <w:rsid w:val="004C75D7"/>
    <w:rsid w:val="004D0879"/>
    <w:rsid w:val="004D409A"/>
    <w:rsid w:val="004E26B0"/>
    <w:rsid w:val="004E4301"/>
    <w:rsid w:val="004F2477"/>
    <w:rsid w:val="004F2E5D"/>
    <w:rsid w:val="004F4F87"/>
    <w:rsid w:val="00500B99"/>
    <w:rsid w:val="005316B3"/>
    <w:rsid w:val="005400A6"/>
    <w:rsid w:val="00555D20"/>
    <w:rsid w:val="005849A1"/>
    <w:rsid w:val="0059665C"/>
    <w:rsid w:val="00597656"/>
    <w:rsid w:val="005A6FF7"/>
    <w:rsid w:val="005B0700"/>
    <w:rsid w:val="005B2EF8"/>
    <w:rsid w:val="005C4EEE"/>
    <w:rsid w:val="005C58A3"/>
    <w:rsid w:val="005D62CE"/>
    <w:rsid w:val="005D681D"/>
    <w:rsid w:val="005D7E1F"/>
    <w:rsid w:val="005E0396"/>
    <w:rsid w:val="005F43A7"/>
    <w:rsid w:val="00605ADE"/>
    <w:rsid w:val="00612135"/>
    <w:rsid w:val="00635A18"/>
    <w:rsid w:val="006368DF"/>
    <w:rsid w:val="00651AD8"/>
    <w:rsid w:val="0066315F"/>
    <w:rsid w:val="00682069"/>
    <w:rsid w:val="006822E5"/>
    <w:rsid w:val="0068402E"/>
    <w:rsid w:val="00685629"/>
    <w:rsid w:val="006A08E0"/>
    <w:rsid w:val="006A1345"/>
    <w:rsid w:val="006A6FBB"/>
    <w:rsid w:val="006B5ECA"/>
    <w:rsid w:val="006D02CB"/>
    <w:rsid w:val="006D76A5"/>
    <w:rsid w:val="006E0970"/>
    <w:rsid w:val="006E597F"/>
    <w:rsid w:val="006E7B5F"/>
    <w:rsid w:val="006F25FC"/>
    <w:rsid w:val="006F5F12"/>
    <w:rsid w:val="006F7C93"/>
    <w:rsid w:val="00702498"/>
    <w:rsid w:val="0070313C"/>
    <w:rsid w:val="0072593D"/>
    <w:rsid w:val="00737994"/>
    <w:rsid w:val="00751A81"/>
    <w:rsid w:val="00755DF9"/>
    <w:rsid w:val="00762BC1"/>
    <w:rsid w:val="0076322E"/>
    <w:rsid w:val="00771804"/>
    <w:rsid w:val="0079259E"/>
    <w:rsid w:val="00794FF2"/>
    <w:rsid w:val="007C68F6"/>
    <w:rsid w:val="007D25F5"/>
    <w:rsid w:val="007D2C7A"/>
    <w:rsid w:val="007E403E"/>
    <w:rsid w:val="0080319A"/>
    <w:rsid w:val="00804407"/>
    <w:rsid w:val="008055AF"/>
    <w:rsid w:val="00806698"/>
    <w:rsid w:val="00823ABF"/>
    <w:rsid w:val="00831D11"/>
    <w:rsid w:val="008336A5"/>
    <w:rsid w:val="008430D6"/>
    <w:rsid w:val="0085157F"/>
    <w:rsid w:val="00860BCA"/>
    <w:rsid w:val="0087328F"/>
    <w:rsid w:val="0088023E"/>
    <w:rsid w:val="00885EA1"/>
    <w:rsid w:val="00892707"/>
    <w:rsid w:val="008B11C8"/>
    <w:rsid w:val="008B271F"/>
    <w:rsid w:val="008C3CCC"/>
    <w:rsid w:val="008D4F23"/>
    <w:rsid w:val="008D617F"/>
    <w:rsid w:val="009114CB"/>
    <w:rsid w:val="009127D4"/>
    <w:rsid w:val="00923D4A"/>
    <w:rsid w:val="0093567A"/>
    <w:rsid w:val="009470B0"/>
    <w:rsid w:val="00961B4D"/>
    <w:rsid w:val="0096647A"/>
    <w:rsid w:val="00984823"/>
    <w:rsid w:val="00993C05"/>
    <w:rsid w:val="009A025F"/>
    <w:rsid w:val="009A41BD"/>
    <w:rsid w:val="009A6491"/>
    <w:rsid w:val="009A7B3C"/>
    <w:rsid w:val="009C3A39"/>
    <w:rsid w:val="009D2DE0"/>
    <w:rsid w:val="009D39E3"/>
    <w:rsid w:val="009D5125"/>
    <w:rsid w:val="009E35F1"/>
    <w:rsid w:val="009F2E79"/>
    <w:rsid w:val="00A22E32"/>
    <w:rsid w:val="00A50985"/>
    <w:rsid w:val="00A52675"/>
    <w:rsid w:val="00A6268A"/>
    <w:rsid w:val="00A71339"/>
    <w:rsid w:val="00A947F6"/>
    <w:rsid w:val="00AA0A77"/>
    <w:rsid w:val="00AA4CB5"/>
    <w:rsid w:val="00AD0D0D"/>
    <w:rsid w:val="00AD3C1A"/>
    <w:rsid w:val="00AD728B"/>
    <w:rsid w:val="00AE411A"/>
    <w:rsid w:val="00AF5379"/>
    <w:rsid w:val="00B36892"/>
    <w:rsid w:val="00B37AD5"/>
    <w:rsid w:val="00B576FE"/>
    <w:rsid w:val="00B6496C"/>
    <w:rsid w:val="00B76360"/>
    <w:rsid w:val="00B90FF8"/>
    <w:rsid w:val="00BA5CFD"/>
    <w:rsid w:val="00BB6025"/>
    <w:rsid w:val="00BB67A2"/>
    <w:rsid w:val="00BC5A9D"/>
    <w:rsid w:val="00BD4040"/>
    <w:rsid w:val="00BD6728"/>
    <w:rsid w:val="00BD674C"/>
    <w:rsid w:val="00BF1510"/>
    <w:rsid w:val="00BF6B78"/>
    <w:rsid w:val="00C07047"/>
    <w:rsid w:val="00C17785"/>
    <w:rsid w:val="00C40E77"/>
    <w:rsid w:val="00C5626E"/>
    <w:rsid w:val="00C640CA"/>
    <w:rsid w:val="00C64764"/>
    <w:rsid w:val="00C91898"/>
    <w:rsid w:val="00C9606C"/>
    <w:rsid w:val="00CA46D9"/>
    <w:rsid w:val="00CA715B"/>
    <w:rsid w:val="00CB2901"/>
    <w:rsid w:val="00CB3E34"/>
    <w:rsid w:val="00CC0F6F"/>
    <w:rsid w:val="00D07625"/>
    <w:rsid w:val="00D104E9"/>
    <w:rsid w:val="00D2316B"/>
    <w:rsid w:val="00D24A61"/>
    <w:rsid w:val="00D3451A"/>
    <w:rsid w:val="00D3661A"/>
    <w:rsid w:val="00D46C45"/>
    <w:rsid w:val="00D52166"/>
    <w:rsid w:val="00D5336A"/>
    <w:rsid w:val="00D57348"/>
    <w:rsid w:val="00D744CA"/>
    <w:rsid w:val="00D76FC2"/>
    <w:rsid w:val="00D83A57"/>
    <w:rsid w:val="00D8570F"/>
    <w:rsid w:val="00DB50A3"/>
    <w:rsid w:val="00DB71E7"/>
    <w:rsid w:val="00DC77B5"/>
    <w:rsid w:val="00DD5E58"/>
    <w:rsid w:val="00DF5437"/>
    <w:rsid w:val="00DF5A45"/>
    <w:rsid w:val="00E237A9"/>
    <w:rsid w:val="00E334EE"/>
    <w:rsid w:val="00E367B8"/>
    <w:rsid w:val="00E36B73"/>
    <w:rsid w:val="00E37DF9"/>
    <w:rsid w:val="00E45F5D"/>
    <w:rsid w:val="00E60C9F"/>
    <w:rsid w:val="00E62A96"/>
    <w:rsid w:val="00E65C64"/>
    <w:rsid w:val="00E806E6"/>
    <w:rsid w:val="00E837BA"/>
    <w:rsid w:val="00E86170"/>
    <w:rsid w:val="00EA369E"/>
    <w:rsid w:val="00EB76ED"/>
    <w:rsid w:val="00EC4A86"/>
    <w:rsid w:val="00ED010C"/>
    <w:rsid w:val="00F01D1B"/>
    <w:rsid w:val="00F04F8C"/>
    <w:rsid w:val="00F2094C"/>
    <w:rsid w:val="00F36474"/>
    <w:rsid w:val="00F36684"/>
    <w:rsid w:val="00F4383C"/>
    <w:rsid w:val="00F56EF6"/>
    <w:rsid w:val="00F57728"/>
    <w:rsid w:val="00F6245A"/>
    <w:rsid w:val="00F80E74"/>
    <w:rsid w:val="00F96BF0"/>
    <w:rsid w:val="00FB3AB7"/>
    <w:rsid w:val="00FB6A47"/>
    <w:rsid w:val="00FD3E21"/>
    <w:rsid w:val="00FE261C"/>
    <w:rsid w:val="00FE2BD8"/>
    <w:rsid w:val="00FF3721"/>
    <w:rsid w:val="00FF67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64D"/>
  </w:style>
  <w:style w:type="paragraph" w:styleId="Heading1">
    <w:name w:val="heading 1"/>
    <w:basedOn w:val="Normal"/>
    <w:next w:val="Normal"/>
    <w:rsid w:val="0049664D"/>
    <w:pPr>
      <w:keepNext/>
      <w:keepLines/>
      <w:spacing w:before="480" w:after="120"/>
      <w:outlineLvl w:val="0"/>
    </w:pPr>
    <w:rPr>
      <w:b/>
      <w:sz w:val="48"/>
      <w:szCs w:val="48"/>
    </w:rPr>
  </w:style>
  <w:style w:type="paragraph" w:styleId="Heading2">
    <w:name w:val="heading 2"/>
    <w:basedOn w:val="Normal"/>
    <w:next w:val="Normal"/>
    <w:rsid w:val="0049664D"/>
    <w:pPr>
      <w:keepNext/>
      <w:keepLines/>
      <w:spacing w:before="360" w:after="80"/>
      <w:outlineLvl w:val="1"/>
    </w:pPr>
    <w:rPr>
      <w:b/>
      <w:sz w:val="36"/>
      <w:szCs w:val="36"/>
    </w:rPr>
  </w:style>
  <w:style w:type="paragraph" w:styleId="Heading3">
    <w:name w:val="heading 3"/>
    <w:basedOn w:val="Normal"/>
    <w:next w:val="Normal"/>
    <w:rsid w:val="0049664D"/>
    <w:pPr>
      <w:keepNext/>
      <w:keepLines/>
      <w:spacing w:before="280" w:after="80"/>
      <w:outlineLvl w:val="2"/>
    </w:pPr>
    <w:rPr>
      <w:b/>
      <w:sz w:val="28"/>
      <w:szCs w:val="28"/>
    </w:rPr>
  </w:style>
  <w:style w:type="paragraph" w:styleId="Heading4">
    <w:name w:val="heading 4"/>
    <w:basedOn w:val="Normal"/>
    <w:next w:val="Normal"/>
    <w:rsid w:val="0049664D"/>
    <w:pPr>
      <w:keepNext/>
      <w:keepLines/>
      <w:spacing w:before="240" w:after="40"/>
      <w:outlineLvl w:val="3"/>
    </w:pPr>
    <w:rPr>
      <w:b/>
    </w:rPr>
  </w:style>
  <w:style w:type="paragraph" w:styleId="Heading5">
    <w:name w:val="heading 5"/>
    <w:basedOn w:val="Normal"/>
    <w:next w:val="Normal"/>
    <w:rsid w:val="0049664D"/>
    <w:pPr>
      <w:keepNext/>
      <w:keepLines/>
      <w:spacing w:before="220" w:after="40"/>
      <w:outlineLvl w:val="4"/>
    </w:pPr>
    <w:rPr>
      <w:b/>
      <w:sz w:val="22"/>
      <w:szCs w:val="22"/>
    </w:rPr>
  </w:style>
  <w:style w:type="paragraph" w:styleId="Heading6">
    <w:name w:val="heading 6"/>
    <w:basedOn w:val="Normal"/>
    <w:next w:val="Normal"/>
    <w:rsid w:val="0049664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9664D"/>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49664D"/>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0F4084"/>
    <w:pPr>
      <w:spacing w:before="100" w:beforeAutospacing="1" w:after="100" w:afterAutospacing="1" w:line="240" w:lineRule="auto"/>
    </w:pPr>
    <w:rPr>
      <w:lang w:eastAsia="en-US"/>
    </w:rPr>
  </w:style>
  <w:style w:type="character" w:styleId="Strong">
    <w:name w:val="Strong"/>
    <w:basedOn w:val="DefaultParagraphFont"/>
    <w:uiPriority w:val="22"/>
    <w:qFormat/>
    <w:rsid w:val="000F4084"/>
    <w:rPr>
      <w:b/>
      <w:bCs/>
    </w:rPr>
  </w:style>
</w:styles>
</file>

<file path=word/webSettings.xml><?xml version="1.0" encoding="utf-8"?>
<w:webSettings xmlns:r="http://schemas.openxmlformats.org/officeDocument/2006/relationships" xmlns:w="http://schemas.openxmlformats.org/wordprocessingml/2006/main">
  <w:divs>
    <w:div w:id="146478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3414</Words>
  <Characters>19462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2</cp:revision>
  <dcterms:created xsi:type="dcterms:W3CDTF">2019-10-11T07:12:00Z</dcterms:created>
  <dcterms:modified xsi:type="dcterms:W3CDTF">2019-10-11T07:12:00Z</dcterms:modified>
</cp:coreProperties>
</file>